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23" w:rsidRPr="00C93023" w:rsidRDefault="00C93023" w:rsidP="00C93023">
      <w:pPr>
        <w:ind w:firstLineChars="200" w:firstLine="883"/>
        <w:jc w:val="center"/>
        <w:rPr>
          <w:rFonts w:hint="eastAsia"/>
          <w:b/>
          <w:sz w:val="44"/>
          <w:szCs w:val="44"/>
        </w:rPr>
      </w:pPr>
      <w:r w:rsidRPr="00C93023">
        <w:rPr>
          <w:rFonts w:hint="eastAsia"/>
          <w:b/>
          <w:sz w:val="44"/>
          <w:szCs w:val="44"/>
        </w:rPr>
        <w:t>网上证据质证</w:t>
      </w:r>
    </w:p>
    <w:p w:rsidR="00C93023" w:rsidRDefault="00C93023" w:rsidP="00C93023">
      <w:pPr>
        <w:ind w:firstLineChars="200" w:firstLine="560"/>
      </w:pPr>
      <w:bookmarkStart w:id="0" w:name="_GoBack"/>
      <w:bookmarkEnd w:id="0"/>
      <w:r>
        <w:rPr>
          <w:rFonts w:hint="eastAsia"/>
        </w:rPr>
        <w:t>1</w:t>
      </w:r>
      <w:r>
        <w:rPr>
          <w:rFonts w:hint="eastAsia"/>
        </w:rPr>
        <w:t>、登录电子法院，进入“证据交换”</w:t>
      </w:r>
      <w:r>
        <w:t>模块</w:t>
      </w:r>
      <w:r>
        <w:rPr>
          <w:rFonts w:hint="eastAsia"/>
        </w:rPr>
        <w:t>，点击“</w:t>
      </w:r>
      <w:r>
        <w:t>进入证据交换</w:t>
      </w:r>
      <w:r>
        <w:rPr>
          <w:rFonts w:hint="eastAsia"/>
        </w:rPr>
        <w:t>”</w:t>
      </w:r>
      <w:r>
        <w:t>。</w:t>
      </w:r>
    </w:p>
    <w:p w:rsidR="00C93023" w:rsidRDefault="00C93023" w:rsidP="00C93023">
      <w:pPr>
        <w:jc w:val="left"/>
      </w:pPr>
      <w:r w:rsidRPr="0083600E">
        <w:rPr>
          <w:noProof/>
        </w:rPr>
        <w:drawing>
          <wp:inline distT="0" distB="0" distL="0" distR="0" wp14:anchorId="33F1619A" wp14:editId="4E3A1D99">
            <wp:extent cx="5274310" cy="1936749"/>
            <wp:effectExtent l="19050" t="0" r="2540" b="0"/>
            <wp:docPr id="6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23" w:rsidRDefault="00C93023" w:rsidP="00C93023">
      <w:pPr>
        <w:ind w:firstLineChars="200" w:firstLine="560"/>
        <w:jc w:val="left"/>
      </w:pPr>
      <w:r>
        <w:rPr>
          <w:rFonts w:hint="eastAsia"/>
        </w:rPr>
        <w:t>也</w:t>
      </w:r>
      <w:r>
        <w:t>可以</w:t>
      </w:r>
      <w:r>
        <w:rPr>
          <w:rFonts w:hint="eastAsia"/>
        </w:rPr>
        <w:t>通过“我的案件”—“正在进行的案件”，点击案件后方的“</w:t>
      </w:r>
      <w:r w:rsidRPr="0083600E">
        <w:rPr>
          <w:rFonts w:hint="eastAsia"/>
        </w:rPr>
        <w:t>进入案件</w:t>
      </w:r>
      <w:r w:rsidRPr="001046E0">
        <w:rPr>
          <w:rFonts w:hint="eastAsia"/>
        </w:rPr>
        <w:t>”</w:t>
      </w:r>
      <w:r>
        <w:rPr>
          <w:rFonts w:hint="eastAsia"/>
        </w:rPr>
        <w:t>，直接进入</w:t>
      </w:r>
      <w:r>
        <w:t>到三方可视界面</w:t>
      </w:r>
      <w:r>
        <w:rPr>
          <w:rFonts w:hint="eastAsia"/>
        </w:rPr>
        <w:t>。</w:t>
      </w:r>
    </w:p>
    <w:p w:rsidR="00C93023" w:rsidRDefault="00C93023" w:rsidP="00C93023">
      <w:r>
        <w:rPr>
          <w:noProof/>
        </w:rPr>
        <w:drawing>
          <wp:inline distT="0" distB="0" distL="0" distR="0" wp14:anchorId="39F0F5D7" wp14:editId="6C140ADA">
            <wp:extent cx="5142586" cy="2526096"/>
            <wp:effectExtent l="0" t="0" r="1270" b="7620"/>
            <wp:docPr id="6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4024" cy="253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23" w:rsidRDefault="00C93023" w:rsidP="00C93023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、进入</w:t>
      </w:r>
      <w:r>
        <w:t>三方可视后，</w:t>
      </w:r>
      <w:r>
        <w:rPr>
          <w:rFonts w:hint="eastAsia"/>
        </w:rPr>
        <w:t>可以质证</w:t>
      </w:r>
      <w:r>
        <w:t>对方</w:t>
      </w:r>
      <w:r>
        <w:rPr>
          <w:rFonts w:hint="eastAsia"/>
        </w:rPr>
        <w:t>以及</w:t>
      </w:r>
      <w:r>
        <w:t>本方其他人的证据</w:t>
      </w:r>
      <w:r>
        <w:rPr>
          <w:rFonts w:hint="eastAsia"/>
        </w:rPr>
        <w:t>。自己从未质证</w:t>
      </w:r>
      <w:r>
        <w:t>过</w:t>
      </w:r>
      <w:r>
        <w:rPr>
          <w:rFonts w:hint="eastAsia"/>
        </w:rPr>
        <w:t>的</w:t>
      </w:r>
      <w:r>
        <w:t>证据</w:t>
      </w:r>
      <w:r>
        <w:rPr>
          <w:rFonts w:hint="eastAsia"/>
        </w:rPr>
        <w:t>可通过</w:t>
      </w:r>
      <w:r>
        <w:rPr>
          <w:noProof/>
        </w:rPr>
        <w:drawing>
          <wp:inline distT="0" distB="0" distL="0" distR="0" wp14:anchorId="5A6D6AB0" wp14:editId="32A2D46E">
            <wp:extent cx="270662" cy="146303"/>
            <wp:effectExtent l="0" t="0" r="0" b="6350"/>
            <wp:docPr id="6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862" cy="1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进行</w:t>
      </w:r>
      <w:r>
        <w:t>质证，</w:t>
      </w:r>
      <w:r>
        <w:rPr>
          <w:rFonts w:hint="eastAsia"/>
        </w:rPr>
        <w:t>通过</w:t>
      </w:r>
      <w:r>
        <w:rPr>
          <w:noProof/>
        </w:rPr>
        <w:drawing>
          <wp:inline distT="0" distB="0" distL="0" distR="0" wp14:anchorId="2BBC486B" wp14:editId="7132FD25">
            <wp:extent cx="151999" cy="144399"/>
            <wp:effectExtent l="0" t="0" r="635" b="8255"/>
            <wp:docPr id="65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67" cy="14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查看其他</w:t>
      </w:r>
      <w:r>
        <w:t>人的质证</w:t>
      </w:r>
      <w:r>
        <w:rPr>
          <w:rFonts w:hint="eastAsia"/>
        </w:rPr>
        <w:t>详情，已质证过的</w:t>
      </w:r>
      <w:r>
        <w:t>证据通过</w:t>
      </w:r>
      <w:r>
        <w:rPr>
          <w:noProof/>
        </w:rPr>
        <w:drawing>
          <wp:inline distT="0" distB="0" distL="0" distR="0" wp14:anchorId="4C267132" wp14:editId="79D175A2">
            <wp:extent cx="277978" cy="182672"/>
            <wp:effectExtent l="0" t="0" r="8255" b="8255"/>
            <wp:docPr id="6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496" cy="18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（有异议）</w:t>
      </w:r>
      <w:r>
        <w:t>、</w:t>
      </w:r>
      <w:r>
        <w:rPr>
          <w:noProof/>
        </w:rPr>
        <w:drawing>
          <wp:inline distT="0" distB="0" distL="0" distR="0" wp14:anchorId="739ACC52" wp14:editId="149D6B64">
            <wp:extent cx="145669" cy="145669"/>
            <wp:effectExtent l="0" t="0" r="6985" b="6985"/>
            <wp:docPr id="6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303" cy="14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t>无异议</w:t>
      </w:r>
      <w:r>
        <w:rPr>
          <w:rFonts w:hint="eastAsia"/>
        </w:rPr>
        <w:t>）查看</w:t>
      </w:r>
      <w:r>
        <w:t>当前质证详情</w:t>
      </w:r>
      <w:r>
        <w:rPr>
          <w:rFonts w:hint="eastAsia"/>
        </w:rPr>
        <w:t>。</w:t>
      </w:r>
      <w:r>
        <w:t>如下图：</w:t>
      </w:r>
    </w:p>
    <w:p w:rsidR="00C93023" w:rsidRPr="00273D61" w:rsidRDefault="00C93023" w:rsidP="00C93023">
      <w:pPr>
        <w:ind w:leftChars="-101" w:hangingChars="101" w:hanging="283"/>
      </w:pPr>
      <w:r>
        <w:rPr>
          <w:noProof/>
        </w:rPr>
        <w:lastRenderedPageBreak/>
        <w:drawing>
          <wp:inline distT="0" distB="0" distL="0" distR="0" wp14:anchorId="4C08CF4D" wp14:editId="0905A20E">
            <wp:extent cx="5599000" cy="2335364"/>
            <wp:effectExtent l="19050" t="0" r="1700" b="0"/>
            <wp:docPr id="6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676" cy="233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23" w:rsidRPr="00E40109" w:rsidRDefault="00C93023" w:rsidP="00C93023">
      <w:pPr>
        <w:ind w:firstLineChars="200" w:firstLine="560"/>
      </w:pPr>
      <w:r>
        <w:rPr>
          <w:rFonts w:hint="eastAsia"/>
        </w:rPr>
        <w:t>3</w:t>
      </w:r>
      <w:r>
        <w:rPr>
          <w:rFonts w:hint="eastAsia"/>
        </w:rPr>
        <w:t>、点击“</w:t>
      </w:r>
      <w:r>
        <w:t>质证</w:t>
      </w:r>
      <w:r>
        <w:rPr>
          <w:rFonts w:hint="eastAsia"/>
        </w:rPr>
        <w:t>”，填写</w:t>
      </w:r>
      <w:r>
        <w:t>真实性质证的结果和证明问题</w:t>
      </w:r>
      <w:r>
        <w:rPr>
          <w:rFonts w:hint="eastAsia"/>
        </w:rPr>
        <w:t>质证</w:t>
      </w:r>
      <w:r>
        <w:t>的结果，并可以上传反证材料。如下图：</w:t>
      </w:r>
    </w:p>
    <w:p w:rsidR="00C93023" w:rsidRDefault="00C93023" w:rsidP="00C93023">
      <w:r>
        <w:rPr>
          <w:noProof/>
        </w:rPr>
        <w:drawing>
          <wp:inline distT="0" distB="0" distL="0" distR="0" wp14:anchorId="61D04FDC" wp14:editId="0F948789">
            <wp:extent cx="3584448" cy="3748004"/>
            <wp:effectExtent l="0" t="0" r="0" b="5080"/>
            <wp:docPr id="6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2632" cy="377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23" w:rsidRDefault="00C93023" w:rsidP="00C93023">
      <w:pPr>
        <w:pStyle w:val="3"/>
      </w:pPr>
      <w:bookmarkStart w:id="1" w:name="_Toc433301440"/>
      <w:bookmarkStart w:id="2" w:name="_Toc433536631"/>
      <w:r>
        <w:t>质证</w:t>
      </w:r>
      <w:r>
        <w:rPr>
          <w:rFonts w:hint="eastAsia"/>
        </w:rPr>
        <w:t>详情</w:t>
      </w:r>
      <w:bookmarkEnd w:id="1"/>
      <w:bookmarkEnd w:id="2"/>
    </w:p>
    <w:p w:rsidR="00C93023" w:rsidRPr="00C357BF" w:rsidRDefault="00C93023" w:rsidP="00C93023">
      <w:pPr>
        <w:pStyle w:val="4"/>
      </w:pPr>
      <w:r>
        <w:rPr>
          <w:rFonts w:hint="eastAsia"/>
        </w:rPr>
        <w:t>法官查看质证详情</w:t>
      </w:r>
    </w:p>
    <w:p w:rsidR="00C93023" w:rsidRDefault="00C93023" w:rsidP="00C93023">
      <w:pPr>
        <w:pStyle w:val="a6"/>
        <w:numPr>
          <w:ilvl w:val="0"/>
          <w:numId w:val="2"/>
        </w:numPr>
        <w:ind w:firstLineChars="0"/>
      </w:pPr>
      <w:r w:rsidRPr="0055169A">
        <w:rPr>
          <w:rFonts w:hint="eastAsia"/>
        </w:rPr>
        <w:t>法官在案件编辑，三方可视界面，点击证据列表的“查看”按</w:t>
      </w:r>
      <w:r w:rsidRPr="0055169A">
        <w:rPr>
          <w:rFonts w:hint="eastAsia"/>
        </w:rPr>
        <w:lastRenderedPageBreak/>
        <w:t>钮，可查看证据的质证信息。</w:t>
      </w:r>
    </w:p>
    <w:p w:rsidR="00C93023" w:rsidRPr="0055169A" w:rsidRDefault="00C93023" w:rsidP="00C93023">
      <w:pPr>
        <w:pStyle w:val="a6"/>
        <w:ind w:left="360" w:firstLineChars="0" w:firstLine="0"/>
      </w:pPr>
      <w:r w:rsidRPr="00021829">
        <w:rPr>
          <w:noProof/>
        </w:rPr>
        <w:drawing>
          <wp:inline distT="0" distB="0" distL="0" distR="0" wp14:anchorId="11ABBD13" wp14:editId="04813502">
            <wp:extent cx="4632385" cy="5482291"/>
            <wp:effectExtent l="0" t="0" r="0" b="4445"/>
            <wp:docPr id="60" name="图片 121" descr="C:\Users\hyrj\Desktop\三方可视操作截图\查看质证详情-原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yrj\Desktop\三方可视操作截图\查看质证详情-原型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27" cy="548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23" w:rsidRDefault="00C93023" w:rsidP="00C93023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反证证据，点击“展开按钮”，展示反证证据名称，点击证据名称，打开证据详情界面。</w:t>
      </w:r>
    </w:p>
    <w:p w:rsidR="00C93023" w:rsidRDefault="00C93023" w:rsidP="00C93023">
      <w:pPr>
        <w:pStyle w:val="a6"/>
        <w:ind w:left="360" w:firstLineChars="0" w:firstLine="0"/>
      </w:pPr>
      <w:r w:rsidRPr="006A579B">
        <w:rPr>
          <w:noProof/>
        </w:rPr>
        <w:lastRenderedPageBreak/>
        <w:drawing>
          <wp:inline distT="0" distB="0" distL="0" distR="0" wp14:anchorId="58DC7D7B" wp14:editId="1DC6B50C">
            <wp:extent cx="5081270" cy="2700068"/>
            <wp:effectExtent l="0" t="0" r="5080" b="5080"/>
            <wp:docPr id="72" name="图片 122" descr="C:\Users\hyrj\Desktop\三方可视操作截图\反证证据详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yrj\Desktop\三方可视操作截图\反证证据详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46"/>
                    <a:stretch/>
                  </pic:blipFill>
                  <pic:spPr bwMode="auto">
                    <a:xfrm>
                      <a:off x="0" y="0"/>
                      <a:ext cx="5081270" cy="270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023" w:rsidRPr="00C357BF" w:rsidRDefault="00C93023" w:rsidP="00C93023">
      <w:pPr>
        <w:pStyle w:val="4"/>
      </w:pPr>
      <w:r>
        <w:rPr>
          <w:rFonts w:hint="eastAsia"/>
        </w:rPr>
        <w:t>当事人查看质证详情</w:t>
      </w:r>
    </w:p>
    <w:p w:rsidR="00C93023" w:rsidRPr="002B2CDF" w:rsidRDefault="00C93023" w:rsidP="00C93023">
      <w:r>
        <w:rPr>
          <w:rFonts w:hint="eastAsia"/>
        </w:rPr>
        <w:tab/>
      </w:r>
      <w:r>
        <w:rPr>
          <w:rFonts w:hint="eastAsia"/>
        </w:rPr>
        <w:t>点击</w:t>
      </w:r>
      <w:r>
        <w:t>质证结果图标，可查看</w:t>
      </w:r>
      <w:r>
        <w:rPr>
          <w:rFonts w:hint="eastAsia"/>
        </w:rPr>
        <w:t>质证</w:t>
      </w:r>
      <w:r>
        <w:t>详情</w:t>
      </w:r>
      <w:r>
        <w:rPr>
          <w:rFonts w:hint="eastAsia"/>
        </w:rPr>
        <w:t>，如下图：</w:t>
      </w:r>
    </w:p>
    <w:p w:rsidR="00C93023" w:rsidRDefault="00C93023" w:rsidP="00C93023">
      <w:r>
        <w:rPr>
          <w:noProof/>
        </w:rPr>
        <w:drawing>
          <wp:inline distT="0" distB="0" distL="0" distR="0" wp14:anchorId="1C3FB171" wp14:editId="5286FEA9">
            <wp:extent cx="4046968" cy="4264762"/>
            <wp:effectExtent l="0" t="0" r="0" b="2540"/>
            <wp:docPr id="71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6165" cy="428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23" w:rsidRDefault="00C93023" w:rsidP="00C93023">
      <w:pPr>
        <w:ind w:firstLine="480"/>
      </w:pPr>
      <w:r>
        <w:rPr>
          <w:rFonts w:hint="eastAsia"/>
        </w:rPr>
        <w:t>在质证详情</w:t>
      </w:r>
      <w:r>
        <w:t>页面可补充质证，</w:t>
      </w:r>
      <w:r>
        <w:rPr>
          <w:rFonts w:hint="eastAsia"/>
        </w:rPr>
        <w:t>“</w:t>
      </w:r>
      <w:r>
        <w:t>补充质证</w:t>
      </w:r>
      <w:r>
        <w:rPr>
          <w:rFonts w:hint="eastAsia"/>
        </w:rPr>
        <w:t>”界面</w:t>
      </w:r>
      <w:r>
        <w:t>同</w:t>
      </w:r>
      <w:r>
        <w:rPr>
          <w:rFonts w:hint="eastAsia"/>
        </w:rPr>
        <w:t>“</w:t>
      </w:r>
      <w:r>
        <w:t>质证</w:t>
      </w:r>
      <w:r>
        <w:rPr>
          <w:rFonts w:hint="eastAsia"/>
        </w:rPr>
        <w:t>”。而</w:t>
      </w:r>
      <w:r>
        <w:rPr>
          <w:rFonts w:hint="eastAsia"/>
        </w:rPr>
        <w:lastRenderedPageBreak/>
        <w:t>且质证</w:t>
      </w:r>
      <w:r>
        <w:t>详情中的反证材料也可查看</w:t>
      </w:r>
      <w:r>
        <w:rPr>
          <w:rFonts w:hint="eastAsia"/>
        </w:rPr>
        <w:t>质证详情</w:t>
      </w:r>
      <w:r>
        <w:t>，点击反证材料</w:t>
      </w:r>
      <w:r>
        <w:rPr>
          <w:rFonts w:hint="eastAsia"/>
        </w:rPr>
        <w:t>名称，</w:t>
      </w:r>
      <w:r>
        <w:t>即可看到该反证材料的</w:t>
      </w:r>
      <w:r>
        <w:rPr>
          <w:rFonts w:hint="eastAsia"/>
        </w:rPr>
        <w:t>质证详情，</w:t>
      </w:r>
      <w:r>
        <w:t>并可通过上方的面包屑导航退回到上一条</w:t>
      </w:r>
      <w:r>
        <w:rPr>
          <w:rFonts w:hint="eastAsia"/>
        </w:rPr>
        <w:t>证据</w:t>
      </w:r>
      <w:r>
        <w:t>的质证详情，如下图：</w:t>
      </w:r>
    </w:p>
    <w:p w:rsidR="00C93023" w:rsidRDefault="00C93023" w:rsidP="00C93023">
      <w:r>
        <w:rPr>
          <w:noProof/>
        </w:rPr>
        <w:drawing>
          <wp:inline distT="0" distB="0" distL="0" distR="0" wp14:anchorId="62271D73" wp14:editId="11A1A417">
            <wp:extent cx="4111143" cy="4332885"/>
            <wp:effectExtent l="0" t="0" r="3810" b="0"/>
            <wp:docPr id="73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27352" cy="434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23" w:rsidRDefault="00C93023" w:rsidP="00C93023">
      <w:pPr>
        <w:pStyle w:val="3"/>
      </w:pPr>
      <w:bookmarkStart w:id="3" w:name="_Toc433536632"/>
      <w:r>
        <w:rPr>
          <w:rFonts w:hint="eastAsia"/>
        </w:rPr>
        <w:t>注意和说明</w:t>
      </w:r>
      <w:bookmarkEnd w:id="3"/>
    </w:p>
    <w:p w:rsidR="00C93023" w:rsidRPr="00A25F14" w:rsidRDefault="00C93023" w:rsidP="00C93023">
      <w:pPr>
        <w:pStyle w:val="a5"/>
        <w:ind w:firstLine="0"/>
        <w:rPr>
          <w:b/>
        </w:rPr>
      </w:pPr>
      <w:r w:rsidRPr="00A25F14">
        <w:rPr>
          <w:rFonts w:hint="eastAsia"/>
          <w:b/>
        </w:rPr>
        <w:t>1</w:t>
      </w:r>
      <w:r w:rsidRPr="00A25F14">
        <w:rPr>
          <w:rFonts w:hint="eastAsia"/>
          <w:b/>
        </w:rPr>
        <w:t>、特别</w:t>
      </w:r>
      <w:r w:rsidRPr="00A25F14">
        <w:rPr>
          <w:b/>
        </w:rPr>
        <w:t>注意</w:t>
      </w:r>
    </w:p>
    <w:p w:rsidR="00C93023" w:rsidRPr="004F0B7A" w:rsidRDefault="00C93023" w:rsidP="00C93023">
      <w:pPr>
        <w:ind w:firstLineChars="200" w:firstLine="560"/>
      </w:pPr>
      <w:r w:rsidRPr="004F0B7A">
        <w:t>民事一审有举证期限</w:t>
      </w:r>
      <w:r w:rsidRPr="004F0B7A">
        <w:rPr>
          <w:rFonts w:hint="eastAsia"/>
        </w:rPr>
        <w:t>，民事</w:t>
      </w:r>
      <w:r w:rsidRPr="004F0B7A">
        <w:t>二审无举证期限</w:t>
      </w:r>
      <w:r w:rsidRPr="004F0B7A">
        <w:rPr>
          <w:rFonts w:hint="eastAsia"/>
        </w:rPr>
        <w:t>。</w:t>
      </w:r>
      <w:r w:rsidRPr="004F0B7A">
        <w:t>有举证期限的</w:t>
      </w:r>
      <w:r w:rsidRPr="004F0B7A">
        <w:rPr>
          <w:rFonts w:hint="eastAsia"/>
        </w:rPr>
        <w:t>，</w:t>
      </w:r>
      <w:r w:rsidRPr="004F0B7A">
        <w:t>在期限内才能提交证据；无举证期限的，</w:t>
      </w:r>
      <w:r w:rsidRPr="004F0B7A">
        <w:rPr>
          <w:rFonts w:hint="eastAsia"/>
        </w:rPr>
        <w:t>证据提交</w:t>
      </w:r>
      <w:r w:rsidRPr="004F0B7A">
        <w:t>不受时间</w:t>
      </w:r>
      <w:r w:rsidRPr="004F0B7A">
        <w:rPr>
          <w:rFonts w:hint="eastAsia"/>
        </w:rPr>
        <w:t>限制</w:t>
      </w:r>
      <w:r w:rsidRPr="004F0B7A">
        <w:t>，证据提交界面也不</w:t>
      </w:r>
      <w:r w:rsidRPr="004F0B7A">
        <w:rPr>
          <w:rFonts w:hint="eastAsia"/>
        </w:rPr>
        <w:t>显示质证</w:t>
      </w:r>
      <w:r w:rsidRPr="004F0B7A">
        <w:t>期限的说明。</w:t>
      </w:r>
    </w:p>
    <w:p w:rsidR="00C93023" w:rsidRPr="004F0B7A" w:rsidRDefault="00C93023" w:rsidP="00C93023">
      <w:r>
        <w:rPr>
          <w:rFonts w:hint="eastAsia"/>
        </w:rPr>
        <w:tab/>
      </w:r>
      <w:r w:rsidRPr="004F0B7A">
        <w:rPr>
          <w:rFonts w:hint="eastAsia"/>
        </w:rPr>
        <w:t>总结</w:t>
      </w:r>
      <w:r w:rsidRPr="004F0B7A">
        <w:t>：目前系统的</w:t>
      </w:r>
      <w:r w:rsidRPr="004F0B7A">
        <w:rPr>
          <w:rFonts w:hint="eastAsia"/>
        </w:rPr>
        <w:t>支持的</w:t>
      </w:r>
    </w:p>
    <w:p w:rsidR="00C93023" w:rsidRPr="004F0B7A" w:rsidRDefault="00C93023" w:rsidP="00C93023">
      <w:r>
        <w:rPr>
          <w:rFonts w:hint="eastAsia"/>
        </w:rPr>
        <w:tab/>
      </w:r>
      <w:r w:rsidRPr="004F0B7A">
        <w:rPr>
          <w:rFonts w:hint="eastAsia"/>
        </w:rPr>
        <w:t>1</w:t>
      </w:r>
      <w:r w:rsidRPr="004F0B7A">
        <w:rPr>
          <w:rFonts w:hint="eastAsia"/>
        </w:rPr>
        <w:t>）民事一审</w:t>
      </w:r>
      <w:r w:rsidRPr="004F0B7A">
        <w:t>有举证期限</w:t>
      </w:r>
      <w:r w:rsidRPr="004F0B7A">
        <w:rPr>
          <w:rFonts w:hint="eastAsia"/>
        </w:rPr>
        <w:t>；</w:t>
      </w:r>
    </w:p>
    <w:p w:rsidR="00C93023" w:rsidRPr="004F0B7A" w:rsidRDefault="00C93023" w:rsidP="00C93023">
      <w:r>
        <w:rPr>
          <w:rFonts w:hint="eastAsia"/>
        </w:rPr>
        <w:lastRenderedPageBreak/>
        <w:tab/>
      </w:r>
      <w:r w:rsidRPr="004F0B7A">
        <w:t>2</w:t>
      </w:r>
      <w:r w:rsidRPr="004F0B7A">
        <w:rPr>
          <w:rFonts w:hint="eastAsia"/>
        </w:rPr>
        <w:t>）民事</w:t>
      </w:r>
      <w:r w:rsidRPr="004F0B7A">
        <w:t>二审</w:t>
      </w:r>
      <w:r w:rsidRPr="004F0B7A">
        <w:rPr>
          <w:rFonts w:hint="eastAsia"/>
        </w:rPr>
        <w:t>无</w:t>
      </w:r>
      <w:r w:rsidRPr="004F0B7A">
        <w:t>举证期限；</w:t>
      </w:r>
    </w:p>
    <w:p w:rsidR="00C93023" w:rsidRPr="004F0B7A" w:rsidRDefault="00C93023" w:rsidP="00C93023">
      <w:r>
        <w:rPr>
          <w:rFonts w:hint="eastAsia"/>
        </w:rPr>
        <w:tab/>
      </w:r>
      <w:r w:rsidRPr="004F0B7A">
        <w:t>3</w:t>
      </w:r>
      <w:r w:rsidRPr="004F0B7A">
        <w:rPr>
          <w:rFonts w:hint="eastAsia"/>
        </w:rPr>
        <w:t>）</w:t>
      </w:r>
      <w:r w:rsidRPr="004F0B7A">
        <w:t>行政一审有举证</w:t>
      </w:r>
      <w:r w:rsidRPr="004F0B7A">
        <w:rPr>
          <w:rFonts w:hint="eastAsia"/>
        </w:rPr>
        <w:t>期限</w:t>
      </w:r>
      <w:r w:rsidRPr="004F0B7A">
        <w:t>，且</w:t>
      </w:r>
      <w:r w:rsidRPr="004F0B7A">
        <w:rPr>
          <w:rFonts w:hint="eastAsia"/>
        </w:rPr>
        <w:t>举证</w:t>
      </w:r>
      <w:r w:rsidRPr="004F0B7A">
        <w:t>期限只</w:t>
      </w:r>
      <w:r w:rsidRPr="004F0B7A">
        <w:rPr>
          <w:rFonts w:hint="eastAsia"/>
        </w:rPr>
        <w:t>针对</w:t>
      </w:r>
      <w:r w:rsidRPr="004F0B7A">
        <w:t>被告（</w:t>
      </w:r>
      <w:r w:rsidRPr="004F0B7A">
        <w:rPr>
          <w:rFonts w:hint="eastAsia"/>
        </w:rPr>
        <w:t>行政机关</w:t>
      </w:r>
      <w:r w:rsidRPr="004F0B7A">
        <w:t>）</w:t>
      </w:r>
      <w:r w:rsidRPr="004F0B7A">
        <w:rPr>
          <w:rFonts w:hint="eastAsia"/>
        </w:rPr>
        <w:t>。</w:t>
      </w:r>
    </w:p>
    <w:p w:rsidR="00C93023" w:rsidRPr="004F0B7A" w:rsidRDefault="00C93023" w:rsidP="00C93023">
      <w:r>
        <w:rPr>
          <w:rFonts w:hint="eastAsia"/>
        </w:rPr>
        <w:tab/>
      </w:r>
      <w:r w:rsidRPr="004F0B7A">
        <w:rPr>
          <w:rFonts w:hint="eastAsia"/>
        </w:rPr>
        <w:t>4</w:t>
      </w:r>
      <w:r w:rsidRPr="004F0B7A">
        <w:rPr>
          <w:rFonts w:hint="eastAsia"/>
        </w:rPr>
        <w:t>）</w:t>
      </w:r>
      <w:r w:rsidRPr="004F0B7A">
        <w:t>行政</w:t>
      </w:r>
      <w:r w:rsidRPr="004F0B7A">
        <w:rPr>
          <w:rFonts w:hint="eastAsia"/>
        </w:rPr>
        <w:t>二审</w:t>
      </w:r>
      <w:r w:rsidRPr="004F0B7A">
        <w:t>无举证期限。</w:t>
      </w:r>
    </w:p>
    <w:p w:rsidR="00C93023" w:rsidRPr="00E10B83" w:rsidRDefault="00C93023" w:rsidP="00C93023">
      <w:pPr>
        <w:pStyle w:val="a5"/>
        <w:ind w:firstLine="0"/>
        <w:rPr>
          <w:b/>
        </w:rPr>
      </w:pPr>
      <w:r w:rsidRPr="00E10B83">
        <w:rPr>
          <w:rFonts w:hint="eastAsia"/>
          <w:b/>
        </w:rPr>
        <w:t>2</w:t>
      </w:r>
      <w:r w:rsidRPr="00E10B83">
        <w:rPr>
          <w:rFonts w:hint="eastAsia"/>
          <w:b/>
        </w:rPr>
        <w:t>、</w:t>
      </w:r>
      <w:r>
        <w:rPr>
          <w:rFonts w:hint="eastAsia"/>
          <w:b/>
        </w:rPr>
        <w:t>特别说明</w:t>
      </w:r>
    </w:p>
    <w:p w:rsidR="00C93023" w:rsidRPr="0050580A" w:rsidRDefault="00C93023" w:rsidP="00C93023">
      <w:pPr>
        <w:ind w:firstLineChars="200" w:firstLine="560"/>
      </w:pPr>
      <w:r w:rsidRPr="00DB04F3">
        <w:t>1</w:t>
      </w:r>
      <w:r w:rsidRPr="00DB04F3">
        <w:rPr>
          <w:rFonts w:hint="eastAsia"/>
        </w:rPr>
        <w:t>、</w:t>
      </w:r>
      <w:r>
        <w:rPr>
          <w:rFonts w:hint="eastAsia"/>
        </w:rPr>
        <w:t>我的目录</w:t>
      </w:r>
      <w:r>
        <w:t>下</w:t>
      </w:r>
      <w:r>
        <w:rPr>
          <w:rFonts w:hint="eastAsia"/>
        </w:rPr>
        <w:t>，</w:t>
      </w:r>
      <w:r>
        <w:t>包括</w:t>
      </w:r>
      <w:r>
        <w:rPr>
          <w:rFonts w:hint="eastAsia"/>
        </w:rPr>
        <w:t>自己上传</w:t>
      </w:r>
      <w:r>
        <w:t>的和法官上传的</w:t>
      </w:r>
      <w:r>
        <w:rPr>
          <w:rFonts w:hint="eastAsia"/>
        </w:rPr>
        <w:t>证据</w:t>
      </w:r>
      <w:r>
        <w:t>，显示的都是</w:t>
      </w:r>
      <w:r>
        <w:rPr>
          <w:rFonts w:hint="eastAsia"/>
        </w:rPr>
        <w:t>证据当前的</w:t>
      </w:r>
      <w:r>
        <w:t>质证结果</w:t>
      </w:r>
      <w:r>
        <w:rPr>
          <w:rFonts w:hint="eastAsia"/>
        </w:rPr>
        <w:t>。状态</w:t>
      </w:r>
      <w:r>
        <w:t>为驳回的证据，只有本人能看到</w:t>
      </w:r>
      <w:r>
        <w:rPr>
          <w:rFonts w:hint="eastAsia"/>
        </w:rPr>
        <w:t>，在</w:t>
      </w:r>
      <w:r>
        <w:t>别人</w:t>
      </w:r>
      <w:r>
        <w:rPr>
          <w:rFonts w:hint="eastAsia"/>
        </w:rPr>
        <w:t>的</w:t>
      </w:r>
      <w:r>
        <w:t>目录下看不到被驳回的证据</w:t>
      </w:r>
      <w:r>
        <w:rPr>
          <w:rFonts w:hint="eastAsia"/>
        </w:rPr>
        <w:t>。</w:t>
      </w:r>
    </w:p>
    <w:p w:rsidR="00C93023" w:rsidRDefault="00C93023" w:rsidP="00C93023">
      <w:pPr>
        <w:pStyle w:val="a5"/>
        <w:ind w:leftChars="150" w:left="560" w:hangingChars="50" w:hanging="140"/>
      </w:pPr>
      <w:r>
        <w:rPr>
          <w:noProof/>
        </w:rPr>
        <w:drawing>
          <wp:inline distT="0" distB="0" distL="0" distR="0" wp14:anchorId="2C2E67BA" wp14:editId="0B4E102F">
            <wp:extent cx="2352982" cy="3584448"/>
            <wp:effectExtent l="19050" t="0" r="9218" b="0"/>
            <wp:docPr id="76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59097" cy="359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23" w:rsidRPr="00E10B83" w:rsidRDefault="00C93023" w:rsidP="00C93023">
      <w:pPr>
        <w:pStyle w:val="a5"/>
      </w:pPr>
      <w:r w:rsidRPr="00E10B83">
        <w:rPr>
          <w:rFonts w:hint="eastAsia"/>
        </w:rPr>
        <w:tab/>
      </w:r>
      <w:r w:rsidRPr="00E10B83">
        <w:t>2</w:t>
      </w:r>
      <w:r w:rsidRPr="00E10B83">
        <w:rPr>
          <w:rFonts w:hint="eastAsia"/>
        </w:rPr>
        <w:t>、本方</w:t>
      </w:r>
      <w:r w:rsidRPr="00E10B83">
        <w:t>其他人</w:t>
      </w:r>
      <w:r w:rsidRPr="00E10B83">
        <w:rPr>
          <w:rFonts w:hint="eastAsia"/>
        </w:rPr>
        <w:t>目录和</w:t>
      </w:r>
      <w:r w:rsidRPr="00E10B83">
        <w:t>对方</w:t>
      </w:r>
      <w:r w:rsidRPr="00E10B83">
        <w:rPr>
          <w:rFonts w:hint="eastAsia"/>
        </w:rPr>
        <w:t>（包括被告和</w:t>
      </w:r>
      <w:r w:rsidRPr="00E10B83">
        <w:t>第三人）目录下</w:t>
      </w:r>
      <w:r w:rsidRPr="00E10B83">
        <w:rPr>
          <w:rFonts w:hint="eastAsia"/>
        </w:rPr>
        <w:t>：</w:t>
      </w:r>
    </w:p>
    <w:p w:rsidR="00C93023" w:rsidRPr="0055214A" w:rsidRDefault="00C93023" w:rsidP="00C93023">
      <w:pPr>
        <w:pStyle w:val="a5"/>
        <w:ind w:left="480" w:firstLine="0"/>
      </w:pPr>
      <w:r>
        <w:rPr>
          <w:noProof/>
        </w:rPr>
        <w:lastRenderedPageBreak/>
        <w:drawing>
          <wp:inline distT="0" distB="0" distL="0" distR="0" wp14:anchorId="0F3462E8" wp14:editId="67C321CA">
            <wp:extent cx="2237733" cy="3408883"/>
            <wp:effectExtent l="0" t="0" r="0" b="1270"/>
            <wp:docPr id="77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45773" cy="342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F43579" wp14:editId="0AB43CCD">
            <wp:extent cx="2282343" cy="3444390"/>
            <wp:effectExtent l="0" t="0" r="3810" b="3810"/>
            <wp:docPr id="79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97536" cy="346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23" w:rsidRPr="00E10B83" w:rsidRDefault="00C93023" w:rsidP="00C93023">
      <w:pPr>
        <w:ind w:firstLineChars="200" w:firstLine="560"/>
      </w:pPr>
      <w:r w:rsidRPr="00E10B83">
        <w:rPr>
          <w:rFonts w:hint="eastAsia"/>
        </w:rPr>
        <w:t>1</w:t>
      </w:r>
      <w:r w:rsidRPr="00E10B83">
        <w:rPr>
          <w:rFonts w:hint="eastAsia"/>
        </w:rPr>
        <w:t>）除了</w:t>
      </w:r>
      <w:r w:rsidRPr="00E10B83">
        <w:t>可以对对方的证据</w:t>
      </w:r>
      <w:r w:rsidRPr="00E10B83">
        <w:rPr>
          <w:rFonts w:hint="eastAsia"/>
        </w:rPr>
        <w:t>进行质证</w:t>
      </w:r>
      <w:r w:rsidRPr="00E10B83">
        <w:t>外，也可以对</w:t>
      </w:r>
      <w:r w:rsidRPr="00E10B83">
        <w:rPr>
          <w:rFonts w:hint="eastAsia"/>
        </w:rPr>
        <w:t>本方其他人</w:t>
      </w:r>
      <w:r w:rsidRPr="00E10B83">
        <w:t>的证据进行质证</w:t>
      </w:r>
      <w:r w:rsidRPr="00E10B83">
        <w:rPr>
          <w:rFonts w:hint="eastAsia"/>
        </w:rPr>
        <w:t>，</w:t>
      </w:r>
      <w:r w:rsidRPr="00E10B83">
        <w:t>即非本人的证据都能质证</w:t>
      </w:r>
      <w:r w:rsidRPr="00E10B83">
        <w:rPr>
          <w:rFonts w:hint="eastAsia"/>
        </w:rPr>
        <w:t>。</w:t>
      </w:r>
    </w:p>
    <w:p w:rsidR="00C93023" w:rsidRPr="00E10B83" w:rsidRDefault="00C93023" w:rsidP="00C93023">
      <w:pPr>
        <w:ind w:firstLineChars="200" w:firstLine="560"/>
      </w:pPr>
      <w:r w:rsidRPr="00E10B83">
        <w:t>2</w:t>
      </w:r>
      <w:r w:rsidRPr="00E10B83">
        <w:rPr>
          <w:rFonts w:hint="eastAsia"/>
        </w:rPr>
        <w:t>）不再有</w:t>
      </w:r>
      <w:r w:rsidRPr="00E10B83">
        <w:t>质证期限的要求，</w:t>
      </w:r>
      <w:r w:rsidRPr="00E10B83">
        <w:rPr>
          <w:rFonts w:hint="eastAsia"/>
        </w:rPr>
        <w:t>自己从未质证</w:t>
      </w:r>
      <w:r w:rsidRPr="00E10B83">
        <w:t>过</w:t>
      </w:r>
      <w:r w:rsidRPr="00E10B83">
        <w:rPr>
          <w:rFonts w:hint="eastAsia"/>
        </w:rPr>
        <w:t>的</w:t>
      </w:r>
      <w:r w:rsidRPr="00E10B83">
        <w:t>证据</w:t>
      </w:r>
      <w:r w:rsidRPr="00E10B83">
        <w:rPr>
          <w:rFonts w:hint="eastAsia"/>
        </w:rPr>
        <w:t>状态</w:t>
      </w:r>
      <w:r w:rsidRPr="00E10B83">
        <w:t>显示</w:t>
      </w:r>
      <w:r w:rsidRPr="00E10B83">
        <w:rPr>
          <w:noProof/>
        </w:rPr>
        <w:drawing>
          <wp:inline distT="0" distB="0" distL="0" distR="0" wp14:anchorId="0755CB97" wp14:editId="01700540">
            <wp:extent cx="533400" cy="209550"/>
            <wp:effectExtent l="0" t="0" r="0" b="0"/>
            <wp:docPr id="80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B83">
        <w:t>，</w:t>
      </w:r>
      <w:r w:rsidRPr="00E10B83">
        <w:rPr>
          <w:rFonts w:hint="eastAsia"/>
        </w:rPr>
        <w:t>点击</w:t>
      </w:r>
      <w:r w:rsidRPr="00E10B83">
        <w:rPr>
          <w:noProof/>
        </w:rPr>
        <w:drawing>
          <wp:inline distT="0" distB="0" distL="0" distR="0" wp14:anchorId="41860DDD" wp14:editId="4ECEB82B">
            <wp:extent cx="151999" cy="144399"/>
            <wp:effectExtent l="0" t="0" r="635" b="8255"/>
            <wp:docPr id="81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67" cy="14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B83">
        <w:rPr>
          <w:rFonts w:hint="eastAsia"/>
        </w:rPr>
        <w:t>查看</w:t>
      </w:r>
      <w:r w:rsidRPr="00E10B83">
        <w:t>的是</w:t>
      </w:r>
      <w:r w:rsidRPr="00E10B83">
        <w:rPr>
          <w:rFonts w:hint="eastAsia"/>
        </w:rPr>
        <w:t>其他</w:t>
      </w:r>
      <w:r w:rsidRPr="00E10B83">
        <w:t>人的质证</w:t>
      </w:r>
      <w:r w:rsidRPr="00E10B83">
        <w:rPr>
          <w:rFonts w:hint="eastAsia"/>
        </w:rPr>
        <w:t>详情</w:t>
      </w:r>
      <w:r w:rsidRPr="00E10B83">
        <w:t>；</w:t>
      </w:r>
      <w:r w:rsidRPr="00E10B83">
        <w:rPr>
          <w:rFonts w:hint="eastAsia"/>
        </w:rPr>
        <w:t>已质证过</w:t>
      </w:r>
      <w:r w:rsidRPr="00E10B83">
        <w:t>的证据显示</w:t>
      </w:r>
      <w:r w:rsidRPr="00E10B83">
        <w:rPr>
          <w:rFonts w:hint="eastAsia"/>
        </w:rPr>
        <w:t>当前</w:t>
      </w:r>
      <w:r w:rsidRPr="00E10B83">
        <w:t>质证结果</w:t>
      </w:r>
      <w:r w:rsidRPr="00E10B83">
        <w:rPr>
          <w:rFonts w:hint="eastAsia"/>
        </w:rPr>
        <w:t>，质证</w:t>
      </w:r>
      <w:r w:rsidRPr="00E10B83">
        <w:t>详情中包括</w:t>
      </w:r>
      <w:r w:rsidRPr="00E10B83">
        <w:rPr>
          <w:rFonts w:hint="eastAsia"/>
        </w:rPr>
        <w:t>自己</w:t>
      </w:r>
      <w:r w:rsidRPr="00E10B83">
        <w:t>和他人的质证结果</w:t>
      </w:r>
      <w:r w:rsidRPr="00E10B83">
        <w:rPr>
          <w:rFonts w:hint="eastAsia"/>
        </w:rPr>
        <w:t>，质证</w:t>
      </w:r>
      <w:r w:rsidRPr="00E10B83">
        <w:t>结果不可以修改，但可以</w:t>
      </w:r>
      <w:r w:rsidRPr="00E10B83">
        <w:rPr>
          <w:rFonts w:hint="eastAsia"/>
        </w:rPr>
        <w:t>继续</w:t>
      </w:r>
      <w:r w:rsidRPr="00E10B83">
        <w:t>发表质证意见。</w:t>
      </w:r>
    </w:p>
    <w:p w:rsidR="00C93023" w:rsidRPr="00E10B83" w:rsidRDefault="00C93023" w:rsidP="00C93023">
      <w:pPr>
        <w:ind w:firstLineChars="200" w:firstLine="560"/>
      </w:pPr>
      <w:r w:rsidRPr="00E10B83">
        <w:rPr>
          <w:rFonts w:hint="eastAsia"/>
        </w:rPr>
        <w:t>3</w:t>
      </w:r>
      <w:r w:rsidRPr="00E10B83">
        <w:rPr>
          <w:rFonts w:hint="eastAsia"/>
        </w:rPr>
        <w:t>、原审原告</w:t>
      </w:r>
      <w:r w:rsidRPr="00E10B83">
        <w:t>上传的证据</w:t>
      </w:r>
      <w:r w:rsidRPr="00E10B83">
        <w:rPr>
          <w:rFonts w:hint="eastAsia"/>
        </w:rPr>
        <w:t>编号</w:t>
      </w:r>
      <w:r w:rsidRPr="00E10B83">
        <w:t>样例</w:t>
      </w:r>
      <w:r w:rsidRPr="00E10B83">
        <w:t>Y00000001</w:t>
      </w:r>
      <w:r w:rsidRPr="00E10B83">
        <w:rPr>
          <w:rFonts w:hint="eastAsia"/>
        </w:rPr>
        <w:t>（红色</w:t>
      </w:r>
      <w:r w:rsidRPr="00E10B83">
        <w:t>字体）</w:t>
      </w:r>
      <w:r w:rsidRPr="00E10B83">
        <w:rPr>
          <w:rFonts w:hint="eastAsia"/>
        </w:rPr>
        <w:t>，原审被告</w:t>
      </w:r>
      <w:r w:rsidRPr="00E10B83">
        <w:t>上传的证据</w:t>
      </w:r>
      <w:r w:rsidRPr="00E10B83">
        <w:rPr>
          <w:rFonts w:hint="eastAsia"/>
        </w:rPr>
        <w:t>编号</w:t>
      </w:r>
      <w:r w:rsidRPr="00E10B83">
        <w:t>样例</w:t>
      </w:r>
      <w:r w:rsidRPr="00E10B83">
        <w:t>B00000001</w:t>
      </w:r>
      <w:r w:rsidRPr="00E10B83">
        <w:rPr>
          <w:rFonts w:hint="eastAsia"/>
        </w:rPr>
        <w:t>（蓝色</w:t>
      </w:r>
      <w:r w:rsidRPr="00E10B83">
        <w:t>字体）</w:t>
      </w:r>
      <w:r w:rsidRPr="00E10B83">
        <w:rPr>
          <w:rFonts w:hint="eastAsia"/>
        </w:rPr>
        <w:t>，</w:t>
      </w:r>
      <w:r w:rsidRPr="00E10B83">
        <w:t>第三人上传的证据编号样例</w:t>
      </w:r>
      <w:r w:rsidRPr="00E10B83">
        <w:t>S00000001</w:t>
      </w:r>
      <w:r w:rsidRPr="00E10B83">
        <w:rPr>
          <w:rFonts w:hint="eastAsia"/>
        </w:rPr>
        <w:t>（绿色字体</w:t>
      </w:r>
      <w:r w:rsidRPr="00E10B83">
        <w:t>）</w:t>
      </w:r>
      <w:r w:rsidRPr="00E10B83">
        <w:rPr>
          <w:rFonts w:hint="eastAsia"/>
        </w:rPr>
        <w:t>，</w:t>
      </w:r>
      <w:r w:rsidRPr="00E10B83">
        <w:t>法官为</w:t>
      </w:r>
      <w:r w:rsidRPr="00E10B83">
        <w:rPr>
          <w:rFonts w:hint="eastAsia"/>
        </w:rPr>
        <w:t>原审原告、</w:t>
      </w:r>
      <w:r w:rsidRPr="00E10B83">
        <w:t>原审被告</w:t>
      </w:r>
      <w:r w:rsidRPr="00E10B83">
        <w:rPr>
          <w:rFonts w:hint="eastAsia"/>
        </w:rPr>
        <w:t>、</w:t>
      </w:r>
      <w:r w:rsidRPr="00E10B83">
        <w:t>第三人</w:t>
      </w:r>
      <w:r w:rsidRPr="00E10B83">
        <w:rPr>
          <w:rFonts w:hint="eastAsia"/>
        </w:rPr>
        <w:t>上传</w:t>
      </w:r>
      <w:r w:rsidRPr="00E10B83">
        <w:t>的证据编号样</w:t>
      </w:r>
      <w:proofErr w:type="gramStart"/>
      <w:r w:rsidRPr="00E10B83">
        <w:t>例</w:t>
      </w:r>
      <w:r w:rsidRPr="00E10B83">
        <w:rPr>
          <w:rFonts w:hint="eastAsia"/>
        </w:rPr>
        <w:t>分别</w:t>
      </w:r>
      <w:proofErr w:type="gramEnd"/>
      <w:r w:rsidRPr="00E10B83">
        <w:t>为</w:t>
      </w:r>
      <w:r w:rsidRPr="00E10B83">
        <w:t>FY00000001</w:t>
      </w:r>
      <w:r w:rsidRPr="00E10B83">
        <w:rPr>
          <w:rFonts w:hint="eastAsia"/>
        </w:rPr>
        <w:t>、</w:t>
      </w:r>
      <w:r w:rsidRPr="00E10B83">
        <w:rPr>
          <w:rFonts w:hint="eastAsia"/>
        </w:rPr>
        <w:t>F</w:t>
      </w:r>
      <w:r w:rsidRPr="00E10B83">
        <w:t>B00000001</w:t>
      </w:r>
      <w:r w:rsidRPr="00E10B83">
        <w:rPr>
          <w:rFonts w:hint="eastAsia"/>
        </w:rPr>
        <w:t>、</w:t>
      </w:r>
      <w:r w:rsidRPr="00E10B83">
        <w:rPr>
          <w:rFonts w:hint="eastAsia"/>
        </w:rPr>
        <w:t>F</w:t>
      </w:r>
      <w:r w:rsidRPr="00E10B83">
        <w:t>S00000001</w:t>
      </w:r>
      <w:r w:rsidRPr="00E10B83">
        <w:rPr>
          <w:rFonts w:hint="eastAsia"/>
        </w:rPr>
        <w:t>（黑色字体</w:t>
      </w:r>
      <w:r w:rsidRPr="00E10B83">
        <w:t>）</w:t>
      </w:r>
      <w:r w:rsidRPr="00E10B83">
        <w:rPr>
          <w:rFonts w:hint="eastAsia"/>
        </w:rPr>
        <w:t>。</w:t>
      </w:r>
    </w:p>
    <w:p w:rsidR="0053050F" w:rsidRPr="00C93023" w:rsidRDefault="0053050F"/>
    <w:sectPr w:rsidR="0053050F" w:rsidRPr="00C93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B8" w:rsidRDefault="00C23EB8" w:rsidP="00C93023">
      <w:pPr>
        <w:spacing w:before="0" w:after="0" w:line="240" w:lineRule="auto"/>
      </w:pPr>
      <w:r>
        <w:separator/>
      </w:r>
    </w:p>
  </w:endnote>
  <w:endnote w:type="continuationSeparator" w:id="0">
    <w:p w:rsidR="00C23EB8" w:rsidRDefault="00C23EB8" w:rsidP="00C93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B8" w:rsidRDefault="00C23EB8" w:rsidP="00C93023">
      <w:pPr>
        <w:spacing w:before="0" w:after="0" w:line="240" w:lineRule="auto"/>
      </w:pPr>
      <w:r>
        <w:separator/>
      </w:r>
    </w:p>
  </w:footnote>
  <w:footnote w:type="continuationSeparator" w:id="0">
    <w:p w:rsidR="00C23EB8" w:rsidRDefault="00C23EB8" w:rsidP="00C930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ECD"/>
    <w:multiLevelType w:val="multilevel"/>
    <w:tmpl w:val="94D6600A"/>
    <w:lvl w:ilvl="0">
      <w:start w:val="1"/>
      <w:numFmt w:val="chineseCountingThousand"/>
      <w:pStyle w:val="1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abstractNum w:abstractNumId="1">
    <w:nsid w:val="54086CF3"/>
    <w:multiLevelType w:val="hybridMultilevel"/>
    <w:tmpl w:val="9B8019A2"/>
    <w:lvl w:ilvl="0" w:tplc="343414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C"/>
    <w:rsid w:val="0053050F"/>
    <w:rsid w:val="0091284C"/>
    <w:rsid w:val="00C23EB8"/>
    <w:rsid w:val="00C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23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aliases w:val="H1,h1,Section Head,1st level,l1,1,H11,H12,H13,H14,H15,H16,H17,PIM 1,标书1,Heading 0,H111,H112,heading 1,Arial 14 Fett,Arial 14 Fett1,Arial 14 Fett2,Head1,sl1,Header1,Level 1 Topic Heading,l0,11,l01,Head 1 (Chapter heading),Head 1,Head 11,Head 12,h,第*"/>
    <w:basedOn w:val="a"/>
    <w:next w:val="a"/>
    <w:link w:val="1Char"/>
    <w:uiPriority w:val="9"/>
    <w:qFormat/>
    <w:rsid w:val="00C93023"/>
    <w:pPr>
      <w:keepNext/>
      <w:keepLines/>
      <w:pageBreakBefore/>
      <w:numPr>
        <w:numId w:val="1"/>
      </w:numPr>
      <w:spacing w:before="360" w:after="720" w:line="600" w:lineRule="atLeast"/>
      <w:jc w:val="center"/>
      <w:outlineLvl w:val="0"/>
    </w:pPr>
    <w:rPr>
      <w:b/>
      <w:kern w:val="44"/>
      <w:sz w:val="36"/>
    </w:rPr>
  </w:style>
  <w:style w:type="paragraph" w:styleId="2">
    <w:name w:val="heading 2"/>
    <w:aliases w:val="H2,Topic,Heading 2 Hidden,Heading 2 CCBS,heading 2,Titre3,Underrubrik1,prop2,2nd level,h2,2,Header 2,l2,Titre2,Head 2,Heading2,No Number,A,o,H2-Heading 2,Header2,22,heading2,list2,A.B.C.,list 2,Heading Indent No L2,I2,Section Title,Heading 2 John,节"/>
    <w:basedOn w:val="a"/>
    <w:next w:val="a"/>
    <w:link w:val="2Char"/>
    <w:uiPriority w:val="9"/>
    <w:qFormat/>
    <w:rsid w:val="00C93023"/>
    <w:pPr>
      <w:keepNext/>
      <w:keepLines/>
      <w:numPr>
        <w:ilvl w:val="1"/>
        <w:numId w:val="1"/>
      </w:numPr>
      <w:spacing w:before="240" w:after="120" w:line="400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H3,h3,3rd level,Heading 3 - old,level_3,PIM 3,Level 3 Head,sect1.2.3,sect1.2.31,sect1.2.32,sect1.2.311,sect1.2.33,sect1.2.312,一,3,Head 3,Bold Head,bh,H31,H32,H33,H34,H35,H36,H37,H38,H39,H310,H311,H321,H331,H341,H351,H361,H371,H381,H391,H3101,H312,C"/>
    <w:basedOn w:val="a"/>
    <w:next w:val="a"/>
    <w:link w:val="3Char"/>
    <w:uiPriority w:val="9"/>
    <w:qFormat/>
    <w:rsid w:val="00C93023"/>
    <w:pPr>
      <w:keepNext/>
      <w:keepLines/>
      <w:numPr>
        <w:ilvl w:val="2"/>
        <w:numId w:val="1"/>
      </w:numPr>
      <w:spacing w:before="240" w:after="120" w:line="416" w:lineRule="atLeast"/>
      <w:outlineLvl w:val="2"/>
    </w:pPr>
    <w:rPr>
      <w:rFonts w:eastAsia="黑体"/>
      <w:b/>
      <w:sz w:val="30"/>
    </w:rPr>
  </w:style>
  <w:style w:type="paragraph" w:styleId="4">
    <w:name w:val="heading 4"/>
    <w:aliases w:val="H4,PIM 4,h4,bullet,bl,bb,4,4heading,H41,H42,H43,H44,H45,H46,H47,H48,H49,H410,H411,H421,H431,H441,H451,H461,H471,H481,H491,H4101,H412,H422,H432,H442,H452,H462,H472,H482,H492,H4102,H4111,H4211,H4311,H4411,H4511,H4611,H4711,H4811,H4911,H41011,L4,第三层条"/>
    <w:basedOn w:val="a"/>
    <w:next w:val="a"/>
    <w:link w:val="4Char"/>
    <w:uiPriority w:val="9"/>
    <w:qFormat/>
    <w:rsid w:val="00C93023"/>
    <w:pPr>
      <w:keepNext/>
      <w:keepLines/>
      <w:numPr>
        <w:ilvl w:val="3"/>
        <w:numId w:val="1"/>
      </w:numPr>
      <w:spacing w:before="240" w:after="120"/>
      <w:outlineLvl w:val="3"/>
    </w:pPr>
    <w:rPr>
      <w:b/>
      <w:sz w:val="30"/>
    </w:rPr>
  </w:style>
  <w:style w:type="paragraph" w:styleId="5">
    <w:name w:val="heading 5"/>
    <w:aliases w:val="dash,ds,dd,Roman list,h5,H5,PIM 5,口,口1,口2,heading 5,l5+toc5,Numbered Sub-list,正文五级标题,标题 5(ALT+5),Titre5,第四层条,Second Subheading,Level 3 - i,1.1.1.1.1标题 5,标ghfhg题 5,ggg,Heading 5-Table headings,Block Label,Heading5,5,H5-Heading 5,l5,heading5,prop5,第五"/>
    <w:basedOn w:val="a"/>
    <w:next w:val="a"/>
    <w:link w:val="5Char"/>
    <w:uiPriority w:val="9"/>
    <w:qFormat/>
    <w:rsid w:val="00C93023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</w:rPr>
  </w:style>
  <w:style w:type="paragraph" w:styleId="6">
    <w:name w:val="heading 6"/>
    <w:aliases w:val="Bullet list,H6,PIM 6,BOD 4,Legal Level 1.,L6,正文六级标题,标题 6(ALT+6),第五层条,h6,h61,heading 61,Third Subheading,1.1.1.1.1.1标题 6,Alpha List,Bullet (Single Lines),标题 6-中海油,Heading4,Appendix 1.,(I),•H6,Ref Heading 3,rh3,Ref Heading 31,rh31,H61,sub-dash,sd,cnp"/>
    <w:basedOn w:val="a"/>
    <w:next w:val="a"/>
    <w:link w:val="6Char"/>
    <w:uiPriority w:val="9"/>
    <w:qFormat/>
    <w:rsid w:val="00C93023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</w:rPr>
  </w:style>
  <w:style w:type="paragraph" w:styleId="7">
    <w:name w:val="heading 7"/>
    <w:aliases w:val="PIM 7,Legal Level 1.1.,L7,1.1.1.1.1.1.1标题 7,h7,letter list,1.标题 6,不用,（1）,正文七级标题,标题 7-中海油,H TIMES1,sdf,图表标题,H7,•H7,st,SDL title,h71,st1,SDL title1,h72,st2,SDL title2,h73,st3,SDL title3,h74,st4,SDL title4,h75,st5,SDL title5,cnc,项标题(1),p,◎,L71,H71,不用1"/>
    <w:basedOn w:val="a"/>
    <w:next w:val="a"/>
    <w:link w:val="7Char"/>
    <w:qFormat/>
    <w:rsid w:val="00C93023"/>
    <w:pPr>
      <w:keepNext/>
      <w:keepLines/>
      <w:numPr>
        <w:ilvl w:val="6"/>
        <w:numId w:val="1"/>
      </w:numPr>
      <w:spacing w:before="120" w:after="120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02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3023"/>
    <w:rPr>
      <w:rFonts w:ascii="Times New Roman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0"/>
    <w:link w:val="2"/>
    <w:uiPriority w:val="9"/>
    <w:rsid w:val="00C93023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aliases w:val="H3 Char,h3 Char,3rd level Char,Heading 3 - old Char,level_3 Char,PIM 3 Char,Level 3 Head Char,sect1.2.3 Char,sect1.2.31 Char,sect1.2.32 Char,sect1.2.311 Char,sect1.2.33 Char,sect1.2.312 Char,一 Char,3 Char,Head 3 Char,Bold Head Char,bh Char"/>
    <w:basedOn w:val="a0"/>
    <w:link w:val="3"/>
    <w:uiPriority w:val="9"/>
    <w:rsid w:val="00C93023"/>
    <w:rPr>
      <w:rFonts w:ascii="Times New Roman" w:eastAsia="黑体" w:hAnsi="Times New Roman" w:cs="Times New Roman"/>
      <w:b/>
      <w:kern w:val="0"/>
      <w:sz w:val="30"/>
      <w:szCs w:val="20"/>
    </w:rPr>
  </w:style>
  <w:style w:type="character" w:customStyle="1" w:styleId="4Char">
    <w:name w:val="标题 4 Char"/>
    <w:aliases w:val="H4 Char,PIM 4 Char,h4 Char,bullet Char,bl Char,bb Char,4 Char,4heading Char,H41 Char,H42 Char,H43 Char,H44 Char,H45 Char,H46 Char,H47 Char,H48 Char,H49 Char,H410 Char,H411 Char,H421 Char,H431 Char,H441 Char,H451 Char,H461 Char,H471 Char"/>
    <w:basedOn w:val="a0"/>
    <w:link w:val="4"/>
    <w:uiPriority w:val="9"/>
    <w:rsid w:val="00C93023"/>
    <w:rPr>
      <w:rFonts w:ascii="Times New Roman" w:eastAsia="宋体" w:hAnsi="Times New Roman" w:cs="Times New Roman"/>
      <w:b/>
      <w:kern w:val="0"/>
      <w:sz w:val="30"/>
      <w:szCs w:val="20"/>
    </w:rPr>
  </w:style>
  <w:style w:type="character" w:customStyle="1" w:styleId="5Char">
    <w:name w:val="标题 5 Char"/>
    <w:basedOn w:val="a0"/>
    <w:link w:val="5"/>
    <w:uiPriority w:val="9"/>
    <w:rsid w:val="00C93023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uiPriority w:val="9"/>
    <w:rsid w:val="00C93023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7Char">
    <w:name w:val="标题 7 Char"/>
    <w:basedOn w:val="a0"/>
    <w:link w:val="7"/>
    <w:rsid w:val="00C93023"/>
    <w:rPr>
      <w:rFonts w:ascii="Times New Roman" w:eastAsia="宋体" w:hAnsi="Times New Roman" w:cs="Times New Roman"/>
      <w:b/>
      <w:bCs/>
      <w:kern w:val="0"/>
      <w:sz w:val="28"/>
      <w:szCs w:val="24"/>
    </w:rPr>
  </w:style>
  <w:style w:type="paragraph" w:customStyle="1" w:styleId="a5">
    <w:name w:val="文档正文"/>
    <w:basedOn w:val="a"/>
    <w:link w:val="Char1"/>
    <w:unhideWhenUsed/>
    <w:qFormat/>
    <w:rsid w:val="00C93023"/>
    <w:pPr>
      <w:widowControl/>
      <w:adjustRightInd/>
      <w:snapToGrid w:val="0"/>
      <w:ind w:firstLine="482"/>
      <w:jc w:val="left"/>
      <w:textAlignment w:val="auto"/>
    </w:pPr>
  </w:style>
  <w:style w:type="character" w:customStyle="1" w:styleId="Char1">
    <w:name w:val="文档正文 Char"/>
    <w:link w:val="a5"/>
    <w:rsid w:val="00C93023"/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List Paragraph"/>
    <w:basedOn w:val="a"/>
    <w:uiPriority w:val="34"/>
    <w:qFormat/>
    <w:rsid w:val="00C9302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C93023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9302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23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aliases w:val="H1,h1,Section Head,1st level,l1,1,H11,H12,H13,H14,H15,H16,H17,PIM 1,标书1,Heading 0,H111,H112,heading 1,Arial 14 Fett,Arial 14 Fett1,Arial 14 Fett2,Head1,sl1,Header1,Level 1 Topic Heading,l0,11,l01,Head 1 (Chapter heading),Head 1,Head 11,Head 12,h,第*"/>
    <w:basedOn w:val="a"/>
    <w:next w:val="a"/>
    <w:link w:val="1Char"/>
    <w:uiPriority w:val="9"/>
    <w:qFormat/>
    <w:rsid w:val="00C93023"/>
    <w:pPr>
      <w:keepNext/>
      <w:keepLines/>
      <w:pageBreakBefore/>
      <w:numPr>
        <w:numId w:val="1"/>
      </w:numPr>
      <w:spacing w:before="360" w:after="720" w:line="600" w:lineRule="atLeast"/>
      <w:jc w:val="center"/>
      <w:outlineLvl w:val="0"/>
    </w:pPr>
    <w:rPr>
      <w:b/>
      <w:kern w:val="44"/>
      <w:sz w:val="36"/>
    </w:rPr>
  </w:style>
  <w:style w:type="paragraph" w:styleId="2">
    <w:name w:val="heading 2"/>
    <w:aliases w:val="H2,Topic,Heading 2 Hidden,Heading 2 CCBS,heading 2,Titre3,Underrubrik1,prop2,2nd level,h2,2,Header 2,l2,Titre2,Head 2,Heading2,No Number,A,o,H2-Heading 2,Header2,22,heading2,list2,A.B.C.,list 2,Heading Indent No L2,I2,Section Title,Heading 2 John,节"/>
    <w:basedOn w:val="a"/>
    <w:next w:val="a"/>
    <w:link w:val="2Char"/>
    <w:uiPriority w:val="9"/>
    <w:qFormat/>
    <w:rsid w:val="00C93023"/>
    <w:pPr>
      <w:keepNext/>
      <w:keepLines/>
      <w:numPr>
        <w:ilvl w:val="1"/>
        <w:numId w:val="1"/>
      </w:numPr>
      <w:spacing w:before="240" w:after="120" w:line="400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H3,h3,3rd level,Heading 3 - old,level_3,PIM 3,Level 3 Head,sect1.2.3,sect1.2.31,sect1.2.32,sect1.2.311,sect1.2.33,sect1.2.312,一,3,Head 3,Bold Head,bh,H31,H32,H33,H34,H35,H36,H37,H38,H39,H310,H311,H321,H331,H341,H351,H361,H371,H381,H391,H3101,H312,C"/>
    <w:basedOn w:val="a"/>
    <w:next w:val="a"/>
    <w:link w:val="3Char"/>
    <w:uiPriority w:val="9"/>
    <w:qFormat/>
    <w:rsid w:val="00C93023"/>
    <w:pPr>
      <w:keepNext/>
      <w:keepLines/>
      <w:numPr>
        <w:ilvl w:val="2"/>
        <w:numId w:val="1"/>
      </w:numPr>
      <w:spacing w:before="240" w:after="120" w:line="416" w:lineRule="atLeast"/>
      <w:outlineLvl w:val="2"/>
    </w:pPr>
    <w:rPr>
      <w:rFonts w:eastAsia="黑体"/>
      <w:b/>
      <w:sz w:val="30"/>
    </w:rPr>
  </w:style>
  <w:style w:type="paragraph" w:styleId="4">
    <w:name w:val="heading 4"/>
    <w:aliases w:val="H4,PIM 4,h4,bullet,bl,bb,4,4heading,H41,H42,H43,H44,H45,H46,H47,H48,H49,H410,H411,H421,H431,H441,H451,H461,H471,H481,H491,H4101,H412,H422,H432,H442,H452,H462,H472,H482,H492,H4102,H4111,H4211,H4311,H4411,H4511,H4611,H4711,H4811,H4911,H41011,L4,第三层条"/>
    <w:basedOn w:val="a"/>
    <w:next w:val="a"/>
    <w:link w:val="4Char"/>
    <w:uiPriority w:val="9"/>
    <w:qFormat/>
    <w:rsid w:val="00C93023"/>
    <w:pPr>
      <w:keepNext/>
      <w:keepLines/>
      <w:numPr>
        <w:ilvl w:val="3"/>
        <w:numId w:val="1"/>
      </w:numPr>
      <w:spacing w:before="240" w:after="120"/>
      <w:outlineLvl w:val="3"/>
    </w:pPr>
    <w:rPr>
      <w:b/>
      <w:sz w:val="30"/>
    </w:rPr>
  </w:style>
  <w:style w:type="paragraph" w:styleId="5">
    <w:name w:val="heading 5"/>
    <w:aliases w:val="dash,ds,dd,Roman list,h5,H5,PIM 5,口,口1,口2,heading 5,l5+toc5,Numbered Sub-list,正文五级标题,标题 5(ALT+5),Titre5,第四层条,Second Subheading,Level 3 - i,1.1.1.1.1标题 5,标ghfhg题 5,ggg,Heading 5-Table headings,Block Label,Heading5,5,H5-Heading 5,l5,heading5,prop5,第五"/>
    <w:basedOn w:val="a"/>
    <w:next w:val="a"/>
    <w:link w:val="5Char"/>
    <w:uiPriority w:val="9"/>
    <w:qFormat/>
    <w:rsid w:val="00C93023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</w:rPr>
  </w:style>
  <w:style w:type="paragraph" w:styleId="6">
    <w:name w:val="heading 6"/>
    <w:aliases w:val="Bullet list,H6,PIM 6,BOD 4,Legal Level 1.,L6,正文六级标题,标题 6(ALT+6),第五层条,h6,h61,heading 61,Third Subheading,1.1.1.1.1.1标题 6,Alpha List,Bullet (Single Lines),标题 6-中海油,Heading4,Appendix 1.,(I),•H6,Ref Heading 3,rh3,Ref Heading 31,rh31,H61,sub-dash,sd,cnp"/>
    <w:basedOn w:val="a"/>
    <w:next w:val="a"/>
    <w:link w:val="6Char"/>
    <w:uiPriority w:val="9"/>
    <w:qFormat/>
    <w:rsid w:val="00C93023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</w:rPr>
  </w:style>
  <w:style w:type="paragraph" w:styleId="7">
    <w:name w:val="heading 7"/>
    <w:aliases w:val="PIM 7,Legal Level 1.1.,L7,1.1.1.1.1.1.1标题 7,h7,letter list,1.标题 6,不用,（1）,正文七级标题,标题 7-中海油,H TIMES1,sdf,图表标题,H7,•H7,st,SDL title,h71,st1,SDL title1,h72,st2,SDL title2,h73,st3,SDL title3,h74,st4,SDL title4,h75,st5,SDL title5,cnc,项标题(1),p,◎,L71,H71,不用1"/>
    <w:basedOn w:val="a"/>
    <w:next w:val="a"/>
    <w:link w:val="7Char"/>
    <w:qFormat/>
    <w:rsid w:val="00C93023"/>
    <w:pPr>
      <w:keepNext/>
      <w:keepLines/>
      <w:numPr>
        <w:ilvl w:val="6"/>
        <w:numId w:val="1"/>
      </w:numPr>
      <w:spacing w:before="120" w:after="120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02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3023"/>
    <w:rPr>
      <w:rFonts w:ascii="Times New Roman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0"/>
    <w:link w:val="2"/>
    <w:uiPriority w:val="9"/>
    <w:rsid w:val="00C93023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aliases w:val="H3 Char,h3 Char,3rd level Char,Heading 3 - old Char,level_3 Char,PIM 3 Char,Level 3 Head Char,sect1.2.3 Char,sect1.2.31 Char,sect1.2.32 Char,sect1.2.311 Char,sect1.2.33 Char,sect1.2.312 Char,一 Char,3 Char,Head 3 Char,Bold Head Char,bh Char"/>
    <w:basedOn w:val="a0"/>
    <w:link w:val="3"/>
    <w:uiPriority w:val="9"/>
    <w:rsid w:val="00C93023"/>
    <w:rPr>
      <w:rFonts w:ascii="Times New Roman" w:eastAsia="黑体" w:hAnsi="Times New Roman" w:cs="Times New Roman"/>
      <w:b/>
      <w:kern w:val="0"/>
      <w:sz w:val="30"/>
      <w:szCs w:val="20"/>
    </w:rPr>
  </w:style>
  <w:style w:type="character" w:customStyle="1" w:styleId="4Char">
    <w:name w:val="标题 4 Char"/>
    <w:aliases w:val="H4 Char,PIM 4 Char,h4 Char,bullet Char,bl Char,bb Char,4 Char,4heading Char,H41 Char,H42 Char,H43 Char,H44 Char,H45 Char,H46 Char,H47 Char,H48 Char,H49 Char,H410 Char,H411 Char,H421 Char,H431 Char,H441 Char,H451 Char,H461 Char,H471 Char"/>
    <w:basedOn w:val="a0"/>
    <w:link w:val="4"/>
    <w:uiPriority w:val="9"/>
    <w:rsid w:val="00C93023"/>
    <w:rPr>
      <w:rFonts w:ascii="Times New Roman" w:eastAsia="宋体" w:hAnsi="Times New Roman" w:cs="Times New Roman"/>
      <w:b/>
      <w:kern w:val="0"/>
      <w:sz w:val="30"/>
      <w:szCs w:val="20"/>
    </w:rPr>
  </w:style>
  <w:style w:type="character" w:customStyle="1" w:styleId="5Char">
    <w:name w:val="标题 5 Char"/>
    <w:basedOn w:val="a0"/>
    <w:link w:val="5"/>
    <w:uiPriority w:val="9"/>
    <w:rsid w:val="00C93023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uiPriority w:val="9"/>
    <w:rsid w:val="00C93023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7Char">
    <w:name w:val="标题 7 Char"/>
    <w:basedOn w:val="a0"/>
    <w:link w:val="7"/>
    <w:rsid w:val="00C93023"/>
    <w:rPr>
      <w:rFonts w:ascii="Times New Roman" w:eastAsia="宋体" w:hAnsi="Times New Roman" w:cs="Times New Roman"/>
      <w:b/>
      <w:bCs/>
      <w:kern w:val="0"/>
      <w:sz w:val="28"/>
      <w:szCs w:val="24"/>
    </w:rPr>
  </w:style>
  <w:style w:type="paragraph" w:customStyle="1" w:styleId="a5">
    <w:name w:val="文档正文"/>
    <w:basedOn w:val="a"/>
    <w:link w:val="Char1"/>
    <w:unhideWhenUsed/>
    <w:qFormat/>
    <w:rsid w:val="00C93023"/>
    <w:pPr>
      <w:widowControl/>
      <w:adjustRightInd/>
      <w:snapToGrid w:val="0"/>
      <w:ind w:firstLine="482"/>
      <w:jc w:val="left"/>
      <w:textAlignment w:val="auto"/>
    </w:pPr>
  </w:style>
  <w:style w:type="character" w:customStyle="1" w:styleId="Char1">
    <w:name w:val="文档正文 Char"/>
    <w:link w:val="a5"/>
    <w:rsid w:val="00C93023"/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List Paragraph"/>
    <w:basedOn w:val="a"/>
    <w:uiPriority w:val="34"/>
    <w:qFormat/>
    <w:rsid w:val="00C9302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C93023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9302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2015-11-30T23:33:00Z</dcterms:created>
  <dcterms:modified xsi:type="dcterms:W3CDTF">2015-11-30T23:34:00Z</dcterms:modified>
</cp:coreProperties>
</file>